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50765" w:rsidRDefault="00450765" w:rsidP="003F0D42">
      <w:pPr>
        <w:jc w:val="center"/>
        <w:rPr>
          <w:b/>
        </w:rPr>
      </w:pPr>
    </w:p>
    <w:p w:rsidR="00450765" w:rsidRDefault="00450765" w:rsidP="003F0D42">
      <w:pPr>
        <w:jc w:val="center"/>
        <w:rPr>
          <w:b/>
        </w:rPr>
      </w:pPr>
    </w:p>
    <w:p w:rsidR="00450765" w:rsidRPr="00450765" w:rsidRDefault="00F22DD0" w:rsidP="003F0D42">
      <w:pPr>
        <w:jc w:val="center"/>
        <w:rPr>
          <w:b/>
        </w:rPr>
      </w:pPr>
      <w:r>
        <w:rPr>
          <w:b/>
        </w:rPr>
        <w:t>Instructional Leaders</w:t>
      </w:r>
    </w:p>
    <w:p w:rsidR="00450765" w:rsidRDefault="00450765" w:rsidP="003F0D42">
      <w:pPr>
        <w:jc w:val="center"/>
      </w:pPr>
    </w:p>
    <w:p w:rsidR="00E21F88" w:rsidRDefault="00DC4769" w:rsidP="003F0D42">
      <w:pPr>
        <w:jc w:val="center"/>
      </w:pPr>
      <w:r>
        <w:t>Name</w:t>
      </w:r>
    </w:p>
    <w:p w:rsidR="003F0D42" w:rsidRDefault="00DC4769" w:rsidP="003F0D42">
      <w:pPr>
        <w:jc w:val="center"/>
      </w:pPr>
      <w:r>
        <w:t>Institution</w:t>
      </w:r>
    </w:p>
    <w:p w:rsidR="003F0D42" w:rsidRDefault="00DC4769" w:rsidP="003F0D42">
      <w:pPr>
        <w:jc w:val="center"/>
      </w:pPr>
      <w:r>
        <w:t>Course</w:t>
      </w:r>
    </w:p>
    <w:p w:rsidR="003F0D42" w:rsidRDefault="00DC4769" w:rsidP="003F0D42">
      <w:pPr>
        <w:jc w:val="center"/>
      </w:pPr>
      <w:r>
        <w:t>Instructors’ Name</w:t>
      </w:r>
    </w:p>
    <w:p w:rsidR="00450765" w:rsidRDefault="00DC4769" w:rsidP="003F0D42">
      <w:pPr>
        <w:jc w:val="center"/>
      </w:pPr>
      <w:r>
        <w:t>Date</w:t>
      </w:r>
    </w:p>
    <w:p w:rsidR="00BF4FE5" w:rsidRDefault="00BF4FE5"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1B2E16" w:rsidRDefault="00F22DD0" w:rsidP="001B2E16">
      <w:pPr>
        <w:pStyle w:val="ListParagraph"/>
        <w:jc w:val="center"/>
        <w:rPr>
          <w:b/>
          <w:bCs/>
        </w:rPr>
      </w:pPr>
      <w:r>
        <w:rPr>
          <w:b/>
          <w:bCs/>
        </w:rPr>
        <w:t>Data Meetings</w:t>
      </w:r>
    </w:p>
    <w:p w:rsidR="00732080" w:rsidRPr="00732080" w:rsidRDefault="00732080" w:rsidP="00732080">
      <w:pPr>
        <w:rPr>
          <w:bCs/>
        </w:rPr>
      </w:pPr>
      <w:r w:rsidRPr="00732080">
        <w:rPr>
          <w:b/>
          <w:bCs/>
        </w:rPr>
        <w:t>Clip 2: What actions does the facilitator take to get her teachers to see the gap in student learning?</w:t>
      </w:r>
    </w:p>
    <w:p w:rsidR="00732080" w:rsidRPr="00732080" w:rsidRDefault="00732080" w:rsidP="00F22DD0">
      <w:pPr>
        <w:ind w:firstLine="720"/>
        <w:rPr>
          <w:b/>
          <w:bCs/>
        </w:rPr>
      </w:pPr>
      <w:r w:rsidRPr="00732080">
        <w:rPr>
          <w:bCs/>
        </w:rPr>
        <w:t>The facilitator directs the teachers to look at the un-mastered students work. It is by looking at the un-mastered students work that the teachers identify the gaps when they compare the works to their exemplars</w:t>
      </w:r>
      <w:r>
        <w:rPr>
          <w:bCs/>
        </w:rPr>
        <w:t>. The facilitator the proceeds together with the group to look at the standards that the students should be able to meet as stipulated in their exemplars. After that, she asks the teachers what they think the students may have missed or not achieved based on the standards for the writing of the essay. It is through this that the teachers are able to identify the gaps in the student learning. Moreover, comparing the students work to the standards they raised makes it easier to note the gaps</w:t>
      </w:r>
      <w:r w:rsidR="00B23271">
        <w:rPr>
          <w:bCs/>
        </w:rPr>
        <w:t xml:space="preserve"> </w:t>
      </w:r>
      <w:r w:rsidR="00B23271" w:rsidRPr="00B23271">
        <w:rPr>
          <w:rFonts w:cs="Times New Roman"/>
          <w:color w:val="333333"/>
          <w:shd w:val="clear" w:color="auto" w:fill="FFFFFF"/>
        </w:rPr>
        <w:t xml:space="preserve">(Wiley, </w:t>
      </w:r>
      <w:r w:rsidR="00B23271">
        <w:rPr>
          <w:rFonts w:cs="Times New Roman"/>
          <w:color w:val="333333"/>
          <w:shd w:val="clear" w:color="auto" w:fill="FFFFFF"/>
        </w:rPr>
        <w:t>clip 2</w:t>
      </w:r>
      <w:r w:rsidR="00B23271" w:rsidRPr="00B23271">
        <w:rPr>
          <w:rFonts w:cs="Times New Roman"/>
          <w:color w:val="333333"/>
          <w:shd w:val="clear" w:color="auto" w:fill="FFFFFF"/>
        </w:rPr>
        <w:t>, 2021)</w:t>
      </w:r>
      <w:r>
        <w:rPr>
          <w:bCs/>
        </w:rPr>
        <w:t>.</w:t>
      </w:r>
    </w:p>
    <w:p w:rsidR="0070411B" w:rsidRPr="00732080" w:rsidRDefault="00732080" w:rsidP="00732080">
      <w:pPr>
        <w:rPr>
          <w:b/>
          <w:bCs/>
        </w:rPr>
      </w:pPr>
      <w:r>
        <w:rPr>
          <w:b/>
          <w:bCs/>
        </w:rPr>
        <w:t xml:space="preserve">Clip 6: </w:t>
      </w:r>
      <w:r w:rsidR="0070411B" w:rsidRPr="00732080">
        <w:rPr>
          <w:b/>
          <w:bCs/>
        </w:rPr>
        <w:t>What actions does the facilitator take to start the data meeting successfully?</w:t>
      </w:r>
    </w:p>
    <w:p w:rsidR="0070411B" w:rsidRDefault="0070411B" w:rsidP="00F22DD0">
      <w:pPr>
        <w:ind w:firstLine="720"/>
        <w:rPr>
          <w:bCs/>
        </w:rPr>
      </w:pPr>
      <w:r w:rsidRPr="00732080">
        <w:rPr>
          <w:bCs/>
        </w:rPr>
        <w:t>In order for the facilitator to start a meeting successfully, the facilitator reminds all the members of their roles in the meeting. She then assigns one member the task of taking notes and another as the time keeper. She then proceeds to remind them of their meetings to go over the reteach the previous week. She then points out the improvement they had achieved before giving them a chance to come up with the areas to discuss in the meeting</w:t>
      </w:r>
      <w:r w:rsidR="00B23271">
        <w:rPr>
          <w:bCs/>
        </w:rPr>
        <w:t xml:space="preserve"> </w:t>
      </w:r>
      <w:r w:rsidR="00B23271" w:rsidRPr="00B23271">
        <w:rPr>
          <w:rFonts w:cs="Times New Roman"/>
          <w:color w:val="333333"/>
          <w:shd w:val="clear" w:color="auto" w:fill="FFFFFF"/>
        </w:rPr>
        <w:t xml:space="preserve">(Wiley, </w:t>
      </w:r>
      <w:r w:rsidR="00B23271">
        <w:rPr>
          <w:rFonts w:cs="Times New Roman"/>
          <w:color w:val="333333"/>
          <w:shd w:val="clear" w:color="auto" w:fill="FFFFFF"/>
        </w:rPr>
        <w:t>clip 6</w:t>
      </w:r>
      <w:r w:rsidR="00B23271" w:rsidRPr="00B23271">
        <w:rPr>
          <w:rFonts w:cs="Times New Roman"/>
          <w:color w:val="333333"/>
          <w:shd w:val="clear" w:color="auto" w:fill="FFFFFF"/>
        </w:rPr>
        <w:t>, 2021)</w:t>
      </w:r>
      <w:r w:rsidRPr="00732080">
        <w:rPr>
          <w:bCs/>
        </w:rPr>
        <w:t xml:space="preserve">. </w:t>
      </w:r>
    </w:p>
    <w:p w:rsidR="00732080" w:rsidRPr="00732080" w:rsidRDefault="00732080" w:rsidP="00732080">
      <w:pPr>
        <w:rPr>
          <w:b/>
          <w:bCs/>
        </w:rPr>
      </w:pPr>
      <w:r w:rsidRPr="00732080">
        <w:rPr>
          <w:b/>
          <w:bCs/>
        </w:rPr>
        <w:t>Clips 9-10: What actions do the facilitators take to get the teachers to plan the reteach?</w:t>
      </w:r>
    </w:p>
    <w:p w:rsidR="00732080" w:rsidRDefault="00732080" w:rsidP="00F22DD0">
      <w:pPr>
        <w:ind w:firstLine="720"/>
        <w:rPr>
          <w:bCs/>
        </w:rPr>
      </w:pPr>
      <w:r>
        <w:rPr>
          <w:bCs/>
        </w:rPr>
        <w:t>The step that the facilitator takes is to identify and k</w:t>
      </w:r>
      <w:r w:rsidR="00C102F0">
        <w:rPr>
          <w:bCs/>
        </w:rPr>
        <w:t>n</w:t>
      </w:r>
      <w:r>
        <w:rPr>
          <w:bCs/>
        </w:rPr>
        <w:t xml:space="preserve">ow the key gaps that are there in the </w:t>
      </w:r>
      <w:r w:rsidR="00C102F0">
        <w:rPr>
          <w:bCs/>
        </w:rPr>
        <w:t>students’</w:t>
      </w:r>
      <w:r>
        <w:rPr>
          <w:bCs/>
        </w:rPr>
        <w:t xml:space="preserve"> work. Then </w:t>
      </w:r>
      <w:r w:rsidR="00C102F0">
        <w:rPr>
          <w:bCs/>
        </w:rPr>
        <w:t>identifying the</w:t>
      </w:r>
      <w:r>
        <w:rPr>
          <w:bCs/>
        </w:rPr>
        <w:t xml:space="preserve"> best reteach structurer to add</w:t>
      </w:r>
      <w:r w:rsidR="00C102F0">
        <w:rPr>
          <w:bCs/>
        </w:rPr>
        <w:t>res</w:t>
      </w:r>
      <w:r>
        <w:rPr>
          <w:bCs/>
        </w:rPr>
        <w:t>s the gaps. The facilitator asks the te</w:t>
      </w:r>
      <w:r w:rsidR="00C102F0">
        <w:rPr>
          <w:bCs/>
        </w:rPr>
        <w:t>a</w:t>
      </w:r>
      <w:r>
        <w:rPr>
          <w:bCs/>
        </w:rPr>
        <w:t>chers the best structure that they think will work in filling the gaps between modelling and guided discourse.</w:t>
      </w:r>
      <w:r w:rsidR="0003383C">
        <w:rPr>
          <w:bCs/>
        </w:rPr>
        <w:t xml:space="preserve"> Between the two, the percentage of students who understand the concepts determines the reteach structure since modelling requires a larger percentage of students who will run the process in self teaching</w:t>
      </w:r>
      <w:r w:rsidR="00B23271">
        <w:rPr>
          <w:bCs/>
        </w:rPr>
        <w:t xml:space="preserve"> </w:t>
      </w:r>
      <w:r w:rsidR="00B23271" w:rsidRPr="00B23271">
        <w:rPr>
          <w:rFonts w:cs="Times New Roman"/>
          <w:color w:val="333333"/>
          <w:shd w:val="clear" w:color="auto" w:fill="FFFFFF"/>
        </w:rPr>
        <w:t xml:space="preserve">(Wiley, </w:t>
      </w:r>
      <w:r w:rsidR="00B23271">
        <w:rPr>
          <w:rFonts w:cs="Times New Roman"/>
          <w:color w:val="333333"/>
          <w:shd w:val="clear" w:color="auto" w:fill="FFFFFF"/>
        </w:rPr>
        <w:t>clip 9-10</w:t>
      </w:r>
      <w:r w:rsidR="00B23271" w:rsidRPr="00B23271">
        <w:rPr>
          <w:rFonts w:cs="Times New Roman"/>
          <w:color w:val="333333"/>
          <w:shd w:val="clear" w:color="auto" w:fill="FFFFFF"/>
        </w:rPr>
        <w:t>, 2021)</w:t>
      </w:r>
      <w:r w:rsidR="00B23271" w:rsidRPr="00B23271">
        <w:rPr>
          <w:rFonts w:cs="Times New Roman"/>
          <w:bCs/>
        </w:rPr>
        <w:t>.</w:t>
      </w:r>
    </w:p>
    <w:p w:rsidR="0003383C" w:rsidRPr="0003383C" w:rsidRDefault="0003383C" w:rsidP="00732080">
      <w:pPr>
        <w:rPr>
          <w:b/>
          <w:bCs/>
        </w:rPr>
      </w:pPr>
      <w:r w:rsidRPr="0003383C">
        <w:rPr>
          <w:b/>
          <w:bCs/>
        </w:rPr>
        <w:t>Clips 11-12: What actions do the facilitators take to facilitate effective practice?</w:t>
      </w:r>
    </w:p>
    <w:p w:rsidR="00350EEE" w:rsidRDefault="0003383C" w:rsidP="00F22DD0">
      <w:pPr>
        <w:ind w:firstLine="720"/>
        <w:rPr>
          <w:bCs/>
        </w:rPr>
      </w:pPr>
      <w:r>
        <w:rPr>
          <w:bCs/>
        </w:rPr>
        <w:t xml:space="preserve">To facilitate effective practice, there should be objectives that the teacher wants to achieve. Such that in the </w:t>
      </w:r>
      <w:r w:rsidR="00350EEE">
        <w:rPr>
          <w:bCs/>
        </w:rPr>
        <w:t>meeting, the teachers talk about pointing ideas towards what they are thinking to the students to unravel and think in the same manner. This thus points out that effective facilitation is about tuning the students to grasps the same idea the teacher has that is geared towards comprehending what they learn</w:t>
      </w:r>
      <w:r w:rsidR="00B23271">
        <w:rPr>
          <w:bCs/>
        </w:rPr>
        <w:t xml:space="preserve"> </w:t>
      </w:r>
      <w:r w:rsidR="00B23271">
        <w:rPr>
          <w:rFonts w:ascii="Verdana" w:hAnsi="Verdana"/>
          <w:color w:val="333333"/>
          <w:sz w:val="21"/>
          <w:szCs w:val="21"/>
          <w:shd w:val="clear" w:color="auto" w:fill="FFFFFF"/>
        </w:rPr>
        <w:t> </w:t>
      </w:r>
      <w:r w:rsidR="00B23271" w:rsidRPr="00B23271">
        <w:rPr>
          <w:rFonts w:cs="Times New Roman"/>
          <w:color w:val="333333"/>
          <w:shd w:val="clear" w:color="auto" w:fill="FFFFFF"/>
        </w:rPr>
        <w:t>(Wiley, clip 11-12, 2021)</w:t>
      </w:r>
      <w:r w:rsidR="00350EEE" w:rsidRPr="00B23271">
        <w:rPr>
          <w:rFonts w:cs="Times New Roman"/>
          <w:bCs/>
        </w:rPr>
        <w:t>.</w:t>
      </w:r>
    </w:p>
    <w:p w:rsidR="00F22DD0" w:rsidRDefault="00350EEE" w:rsidP="00F22DD0">
      <w:pPr>
        <w:ind w:firstLine="720"/>
        <w:rPr>
          <w:bCs/>
        </w:rPr>
      </w:pPr>
      <w:r>
        <w:rPr>
          <w:bCs/>
        </w:rPr>
        <w:t>Data meetings are more effective in improving instructions because it uses an array of data to determine the degree of learners understanding. Since there can</w:t>
      </w:r>
      <w:r w:rsidR="00F22DD0">
        <w:rPr>
          <w:bCs/>
        </w:rPr>
        <w:t>’</w:t>
      </w:r>
      <w:r>
        <w:rPr>
          <w:bCs/>
        </w:rPr>
        <w:t xml:space="preserve">t be a single source of </w:t>
      </w:r>
      <w:r w:rsidR="00F22DD0">
        <w:rPr>
          <w:bCs/>
        </w:rPr>
        <w:t>gauging learners understanding, through 80% observation that engages the use of data, teachers can devise ways of bringing learners to understand more of the concepts during their learning time. Additionally, this method of data meeting is more effective compared to direct observation since the teachers are able to determine exactly whether their classes attained their teaching objective and to what percentage. This therefore, makes it possible to restructure re-teaching strategies</w:t>
      </w:r>
      <w:r w:rsidR="00B23271">
        <w:rPr>
          <w:bCs/>
        </w:rPr>
        <w:t xml:space="preserve"> </w:t>
      </w:r>
      <w:r w:rsidR="00B23271" w:rsidRPr="00B23271">
        <w:rPr>
          <w:bCs/>
        </w:rPr>
        <w:t>(Bambrick-Santoyo, 2018, p. </w:t>
      </w:r>
      <w:r w:rsidR="00B23271">
        <w:rPr>
          <w:bCs/>
        </w:rPr>
        <w:t>20</w:t>
      </w:r>
      <w:r w:rsidR="00B23271" w:rsidRPr="00B23271">
        <w:rPr>
          <w:bCs/>
        </w:rPr>
        <w:t>)</w:t>
      </w:r>
      <w:r w:rsidR="00F22DD0">
        <w:rPr>
          <w:bCs/>
        </w:rPr>
        <w:t>.</w:t>
      </w:r>
    </w:p>
    <w:p w:rsidR="00B23271" w:rsidRDefault="00B23271" w:rsidP="00F22DD0">
      <w:pPr>
        <w:ind w:firstLine="720"/>
        <w:rPr>
          <w:bCs/>
        </w:rPr>
      </w:pPr>
    </w:p>
    <w:p w:rsidR="00B23271" w:rsidRDefault="00B23271" w:rsidP="00F22DD0">
      <w:pPr>
        <w:ind w:firstLine="720"/>
        <w:rPr>
          <w:bCs/>
        </w:rPr>
      </w:pPr>
    </w:p>
    <w:p w:rsidR="00B23271" w:rsidRDefault="00B23271" w:rsidP="00F22DD0">
      <w:pPr>
        <w:ind w:firstLine="720"/>
        <w:rPr>
          <w:bCs/>
        </w:rPr>
      </w:pPr>
    </w:p>
    <w:p w:rsidR="00B23271" w:rsidRDefault="00B23271" w:rsidP="00F22DD0">
      <w:pPr>
        <w:ind w:firstLine="720"/>
        <w:rPr>
          <w:bCs/>
        </w:rPr>
      </w:pPr>
    </w:p>
    <w:p w:rsidR="00B23271" w:rsidRDefault="00B23271" w:rsidP="00F22DD0">
      <w:pPr>
        <w:ind w:firstLine="720"/>
        <w:rPr>
          <w:bCs/>
        </w:rPr>
      </w:pPr>
    </w:p>
    <w:p w:rsidR="00B23271" w:rsidRDefault="00B23271" w:rsidP="00F22DD0">
      <w:pPr>
        <w:ind w:firstLine="720"/>
        <w:rPr>
          <w:bCs/>
        </w:rPr>
      </w:pPr>
    </w:p>
    <w:p w:rsidR="00B23271" w:rsidRDefault="00B23271" w:rsidP="00F22DD0">
      <w:pPr>
        <w:ind w:firstLine="720"/>
        <w:rPr>
          <w:bCs/>
        </w:rPr>
      </w:pPr>
    </w:p>
    <w:p w:rsidR="00B23271" w:rsidRPr="00B23271" w:rsidRDefault="00B23271" w:rsidP="00B23271">
      <w:pPr>
        <w:shd w:val="clear" w:color="auto" w:fill="FFFFFF"/>
        <w:jc w:val="center"/>
        <w:rPr>
          <w:b/>
          <w:color w:val="000000"/>
        </w:rPr>
      </w:pPr>
      <w:r w:rsidRPr="00B23271">
        <w:rPr>
          <w:b/>
          <w:color w:val="000000"/>
        </w:rPr>
        <w:t>References</w:t>
      </w:r>
    </w:p>
    <w:p w:rsidR="00B23271" w:rsidRDefault="00B23271" w:rsidP="00B23271">
      <w:pPr>
        <w:pStyle w:val="NormalWeb"/>
        <w:shd w:val="clear" w:color="auto" w:fill="FFFFFF"/>
        <w:spacing w:before="0" w:beforeAutospacing="0" w:after="0" w:afterAutospacing="0" w:line="550" w:lineRule="atLeast"/>
        <w:ind w:left="720" w:right="75" w:hanging="720"/>
        <w:rPr>
          <w:color w:val="000000"/>
        </w:rPr>
      </w:pPr>
      <w:r>
        <w:rPr>
          <w:color w:val="000000"/>
        </w:rPr>
        <w:t>Bambrick-Santoyo, P. (2018). </w:t>
      </w:r>
      <w:r>
        <w:rPr>
          <w:rStyle w:val="Emphasis"/>
          <w:rFonts w:eastAsiaTheme="majorEastAsia"/>
          <w:color w:val="000000"/>
        </w:rPr>
        <w:t>Leverage leadership 2.0: A practical guide to building exceptional schools</w:t>
      </w:r>
      <w:r>
        <w:rPr>
          <w:color w:val="000000"/>
        </w:rPr>
        <w:t>. John Wiley &amp; Sons.</w:t>
      </w:r>
    </w:p>
    <w:p w:rsidR="00B23271" w:rsidRDefault="00B23271" w:rsidP="00B23271">
      <w:pPr>
        <w:pStyle w:val="NormalWeb"/>
        <w:shd w:val="clear" w:color="auto" w:fill="FFFFFF"/>
        <w:spacing w:before="0" w:beforeAutospacing="0" w:after="0" w:afterAutospacing="0" w:line="550" w:lineRule="atLeast"/>
        <w:ind w:left="720" w:right="75" w:hanging="720"/>
        <w:rPr>
          <w:color w:val="000000"/>
        </w:rPr>
      </w:pPr>
      <w:r>
        <w:rPr>
          <w:rStyle w:val="Emphasis"/>
          <w:rFonts w:eastAsiaTheme="majorEastAsia"/>
          <w:color w:val="000000"/>
        </w:rPr>
        <w:t>Wiley: Leverage leadership 2.0 CC videos &amp; content</w:t>
      </w:r>
      <w:r>
        <w:rPr>
          <w:color w:val="000000"/>
        </w:rPr>
        <w:t>. (2021). Wiley. </w:t>
      </w:r>
      <w:hyperlink r:id="rId7" w:history="1">
        <w:r>
          <w:rPr>
            <w:rStyle w:val="Hyperlink"/>
            <w:rFonts w:ascii="inherit" w:eastAsiaTheme="majorEastAsia" w:hAnsi="inherit"/>
            <w:color w:val="000000"/>
          </w:rPr>
          <w:t>https://www.wiley.com/WileyCDA/Section/id-831241.html</w:t>
        </w:r>
      </w:hyperlink>
    </w:p>
    <w:p w:rsidR="00B23271" w:rsidRDefault="00B23271" w:rsidP="00B23271">
      <w:pPr>
        <w:ind w:firstLine="720"/>
        <w:jc w:val="center"/>
        <w:rPr>
          <w:bCs/>
        </w:rPr>
      </w:pPr>
    </w:p>
    <w:sectPr w:rsidR="00B2327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B9546B" w:rsidRDefault="00B9546B">
      <w:pPr>
        <w:spacing w:line="240" w:lineRule="auto"/>
      </w:pPr>
      <w:r>
        <w:separator/>
      </w:r>
    </w:p>
  </w:endnote>
  <w:endnote w:type="continuationSeparator" w:id="0">
    <w:p w:rsidR="00B9546B" w:rsidRDefault="00B954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inherit">
    <w:altName w:val="Times New Roman"/>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B9546B" w:rsidRDefault="00B9546B">
      <w:pPr>
        <w:spacing w:line="240" w:lineRule="auto"/>
      </w:pPr>
      <w:r>
        <w:separator/>
      </w:r>
    </w:p>
  </w:footnote>
  <w:footnote w:type="continuationSeparator" w:id="0">
    <w:p w:rsidR="00B9546B" w:rsidRDefault="00B9546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17642900"/>
      <w:docPartObj>
        <w:docPartGallery w:val="Page Numbers (Top of Page)"/>
        <w:docPartUnique/>
      </w:docPartObj>
    </w:sdtPr>
    <w:sdtEndPr>
      <w:rPr>
        <w:noProof/>
      </w:rPr>
    </w:sdtEndPr>
    <w:sdtContent>
      <w:p w:rsidR="003F0D42" w:rsidRDefault="00DC4769">
        <w:pPr>
          <w:pStyle w:val="Header"/>
          <w:jc w:val="right"/>
        </w:pPr>
        <w:r>
          <w:fldChar w:fldCharType="begin"/>
        </w:r>
        <w:r>
          <w:instrText xml:space="preserve"> PAGE   \* MERGEFORMAT </w:instrText>
        </w:r>
        <w:r>
          <w:fldChar w:fldCharType="separate"/>
        </w:r>
        <w:r w:rsidR="00A62CB7">
          <w:rPr>
            <w:noProof/>
          </w:rPr>
          <w:t>4</w:t>
        </w:r>
        <w:r>
          <w:rPr>
            <w:noProof/>
          </w:rPr>
          <w:fldChar w:fldCharType="end"/>
        </w:r>
      </w:p>
    </w:sdtContent>
  </w:sdt>
  <w:p w:rsidR="003F0D42" w:rsidRDefault="003F0D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DA486B"/>
    <w:multiLevelType w:val="hybridMultilevel"/>
    <w:tmpl w:val="344CC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B264A7"/>
    <w:multiLevelType w:val="hybridMultilevel"/>
    <w:tmpl w:val="311C4C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37214F"/>
    <w:multiLevelType w:val="hybridMultilevel"/>
    <w:tmpl w:val="08C6D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E87D6C"/>
    <w:multiLevelType w:val="hybridMultilevel"/>
    <w:tmpl w:val="D2C2F7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81309"/>
    <w:multiLevelType w:val="hybridMultilevel"/>
    <w:tmpl w:val="06C045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EFE5E36"/>
    <w:multiLevelType w:val="hybridMultilevel"/>
    <w:tmpl w:val="3FE6CA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33A5B4E"/>
    <w:multiLevelType w:val="hybridMultilevel"/>
    <w:tmpl w:val="BEBE2F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FCB6C3E"/>
    <w:multiLevelType w:val="hybridMultilevel"/>
    <w:tmpl w:val="9CE81AC0"/>
    <w:lvl w:ilvl="0" w:tplc="D1BE09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84A6483"/>
    <w:multiLevelType w:val="hybridMultilevel"/>
    <w:tmpl w:val="F38E0F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7AD0466"/>
    <w:multiLevelType w:val="hybridMultilevel"/>
    <w:tmpl w:val="C756A5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78455443"/>
    <w:multiLevelType w:val="hybridMultilevel"/>
    <w:tmpl w:val="EADA6A34"/>
    <w:lvl w:ilvl="0" w:tplc="F2380610">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8"/>
  </w:num>
  <w:num w:numId="2">
    <w:abstractNumId w:val="6"/>
  </w:num>
  <w:num w:numId="3">
    <w:abstractNumId w:val="5"/>
  </w:num>
  <w:num w:numId="4">
    <w:abstractNumId w:val="1"/>
  </w:num>
  <w:num w:numId="5">
    <w:abstractNumId w:val="0"/>
  </w:num>
  <w:num w:numId="6">
    <w:abstractNumId w:val="3"/>
  </w:num>
  <w:num w:numId="7">
    <w:abstractNumId w:val="2"/>
  </w:num>
  <w:num w:numId="8">
    <w:abstractNumId w:val="7"/>
  </w:num>
  <w:num w:numId="9">
    <w:abstractNumId w:val="9"/>
  </w:num>
  <w:num w:numId="10">
    <w:abstractNumId w:val="1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0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D42"/>
    <w:rsid w:val="00002DC3"/>
    <w:rsid w:val="000041AD"/>
    <w:rsid w:val="00010B4D"/>
    <w:rsid w:val="0002357D"/>
    <w:rsid w:val="00024021"/>
    <w:rsid w:val="0003383C"/>
    <w:rsid w:val="000600AC"/>
    <w:rsid w:val="00075647"/>
    <w:rsid w:val="000759F1"/>
    <w:rsid w:val="00081FA7"/>
    <w:rsid w:val="00087555"/>
    <w:rsid w:val="0009165B"/>
    <w:rsid w:val="000A2D09"/>
    <w:rsid w:val="000C0598"/>
    <w:rsid w:val="000C38F4"/>
    <w:rsid w:val="000E76EC"/>
    <w:rsid w:val="000F31F9"/>
    <w:rsid w:val="00124F53"/>
    <w:rsid w:val="00166A42"/>
    <w:rsid w:val="00185EDD"/>
    <w:rsid w:val="00196594"/>
    <w:rsid w:val="001976E9"/>
    <w:rsid w:val="00197E91"/>
    <w:rsid w:val="001A346E"/>
    <w:rsid w:val="001B2578"/>
    <w:rsid w:val="001B2E16"/>
    <w:rsid w:val="001D4ACC"/>
    <w:rsid w:val="00200F79"/>
    <w:rsid w:val="00202781"/>
    <w:rsid w:val="00205138"/>
    <w:rsid w:val="00213CC5"/>
    <w:rsid w:val="0021767F"/>
    <w:rsid w:val="00222D21"/>
    <w:rsid w:val="00243483"/>
    <w:rsid w:val="00261B32"/>
    <w:rsid w:val="00276261"/>
    <w:rsid w:val="00290D64"/>
    <w:rsid w:val="002A0DB2"/>
    <w:rsid w:val="002B6581"/>
    <w:rsid w:val="002C13A8"/>
    <w:rsid w:val="002C13E8"/>
    <w:rsid w:val="002D5E9F"/>
    <w:rsid w:val="002F2F9F"/>
    <w:rsid w:val="003021F2"/>
    <w:rsid w:val="003447A6"/>
    <w:rsid w:val="00350EEE"/>
    <w:rsid w:val="003561B3"/>
    <w:rsid w:val="0037693A"/>
    <w:rsid w:val="00382F79"/>
    <w:rsid w:val="00393B7A"/>
    <w:rsid w:val="00397717"/>
    <w:rsid w:val="003A33F3"/>
    <w:rsid w:val="003B167C"/>
    <w:rsid w:val="003E097B"/>
    <w:rsid w:val="003F0D42"/>
    <w:rsid w:val="003F612E"/>
    <w:rsid w:val="00403171"/>
    <w:rsid w:val="00414868"/>
    <w:rsid w:val="00421579"/>
    <w:rsid w:val="00450765"/>
    <w:rsid w:val="0045154A"/>
    <w:rsid w:val="004666BA"/>
    <w:rsid w:val="004742BB"/>
    <w:rsid w:val="00492123"/>
    <w:rsid w:val="00492181"/>
    <w:rsid w:val="00492659"/>
    <w:rsid w:val="004B1FD2"/>
    <w:rsid w:val="004B4CD9"/>
    <w:rsid w:val="004D3B84"/>
    <w:rsid w:val="004D45E9"/>
    <w:rsid w:val="004E0111"/>
    <w:rsid w:val="005171D5"/>
    <w:rsid w:val="005224A6"/>
    <w:rsid w:val="00522BAA"/>
    <w:rsid w:val="00532FAC"/>
    <w:rsid w:val="00540E4D"/>
    <w:rsid w:val="005452CB"/>
    <w:rsid w:val="00560BAD"/>
    <w:rsid w:val="00561310"/>
    <w:rsid w:val="0056174D"/>
    <w:rsid w:val="00566FB6"/>
    <w:rsid w:val="00583224"/>
    <w:rsid w:val="005C5302"/>
    <w:rsid w:val="005C79BE"/>
    <w:rsid w:val="005F5C9E"/>
    <w:rsid w:val="005F6BCA"/>
    <w:rsid w:val="006047C7"/>
    <w:rsid w:val="006052FF"/>
    <w:rsid w:val="00624550"/>
    <w:rsid w:val="00625D39"/>
    <w:rsid w:val="00630C02"/>
    <w:rsid w:val="006313E1"/>
    <w:rsid w:val="00632D44"/>
    <w:rsid w:val="00634851"/>
    <w:rsid w:val="006428D1"/>
    <w:rsid w:val="006451C0"/>
    <w:rsid w:val="00655AF5"/>
    <w:rsid w:val="006570A1"/>
    <w:rsid w:val="00690E4D"/>
    <w:rsid w:val="00691149"/>
    <w:rsid w:val="0069274A"/>
    <w:rsid w:val="0069461A"/>
    <w:rsid w:val="006972B3"/>
    <w:rsid w:val="006A79C2"/>
    <w:rsid w:val="006C1489"/>
    <w:rsid w:val="006C5C78"/>
    <w:rsid w:val="006D4C1F"/>
    <w:rsid w:val="006E077E"/>
    <w:rsid w:val="006E71C9"/>
    <w:rsid w:val="0070411B"/>
    <w:rsid w:val="00721B40"/>
    <w:rsid w:val="00722D6C"/>
    <w:rsid w:val="007260DA"/>
    <w:rsid w:val="00731AE5"/>
    <w:rsid w:val="00732080"/>
    <w:rsid w:val="007502D7"/>
    <w:rsid w:val="00772074"/>
    <w:rsid w:val="0079335F"/>
    <w:rsid w:val="007967EE"/>
    <w:rsid w:val="007B5083"/>
    <w:rsid w:val="007D07D9"/>
    <w:rsid w:val="007D4F76"/>
    <w:rsid w:val="007E2F04"/>
    <w:rsid w:val="008028B9"/>
    <w:rsid w:val="0081595C"/>
    <w:rsid w:val="00834CDE"/>
    <w:rsid w:val="0083695E"/>
    <w:rsid w:val="00842CAC"/>
    <w:rsid w:val="00856174"/>
    <w:rsid w:val="008768E7"/>
    <w:rsid w:val="00880CF6"/>
    <w:rsid w:val="0088795B"/>
    <w:rsid w:val="008A6C98"/>
    <w:rsid w:val="008A74FC"/>
    <w:rsid w:val="008B477B"/>
    <w:rsid w:val="008C6F8C"/>
    <w:rsid w:val="008E00AD"/>
    <w:rsid w:val="009053C7"/>
    <w:rsid w:val="00947FB0"/>
    <w:rsid w:val="009561C5"/>
    <w:rsid w:val="00957BC2"/>
    <w:rsid w:val="00961CE2"/>
    <w:rsid w:val="009644D8"/>
    <w:rsid w:val="009662FF"/>
    <w:rsid w:val="00975D54"/>
    <w:rsid w:val="009A765F"/>
    <w:rsid w:val="009B25E5"/>
    <w:rsid w:val="009B7205"/>
    <w:rsid w:val="009C7A5C"/>
    <w:rsid w:val="009D06E3"/>
    <w:rsid w:val="009D7A86"/>
    <w:rsid w:val="009E341A"/>
    <w:rsid w:val="009E4511"/>
    <w:rsid w:val="009E5D40"/>
    <w:rsid w:val="009F00F5"/>
    <w:rsid w:val="009F6E4A"/>
    <w:rsid w:val="00A1124A"/>
    <w:rsid w:val="00A13808"/>
    <w:rsid w:val="00A13F9F"/>
    <w:rsid w:val="00A23BE7"/>
    <w:rsid w:val="00A459BB"/>
    <w:rsid w:val="00A45FE3"/>
    <w:rsid w:val="00A62CB7"/>
    <w:rsid w:val="00A82497"/>
    <w:rsid w:val="00A91386"/>
    <w:rsid w:val="00AB1023"/>
    <w:rsid w:val="00AD1A0E"/>
    <w:rsid w:val="00AD4B53"/>
    <w:rsid w:val="00AE2B20"/>
    <w:rsid w:val="00AE4B84"/>
    <w:rsid w:val="00AF0A10"/>
    <w:rsid w:val="00AF1AE2"/>
    <w:rsid w:val="00AF6A44"/>
    <w:rsid w:val="00B0450B"/>
    <w:rsid w:val="00B15808"/>
    <w:rsid w:val="00B15CC5"/>
    <w:rsid w:val="00B23271"/>
    <w:rsid w:val="00B23936"/>
    <w:rsid w:val="00B32C27"/>
    <w:rsid w:val="00B36167"/>
    <w:rsid w:val="00B508AE"/>
    <w:rsid w:val="00B64F7B"/>
    <w:rsid w:val="00B66DFC"/>
    <w:rsid w:val="00B752FC"/>
    <w:rsid w:val="00B757CF"/>
    <w:rsid w:val="00B81FAD"/>
    <w:rsid w:val="00B87AC1"/>
    <w:rsid w:val="00B905A4"/>
    <w:rsid w:val="00B9546B"/>
    <w:rsid w:val="00B9582F"/>
    <w:rsid w:val="00B9754E"/>
    <w:rsid w:val="00BD2742"/>
    <w:rsid w:val="00BD679A"/>
    <w:rsid w:val="00BF4FE5"/>
    <w:rsid w:val="00C05A01"/>
    <w:rsid w:val="00C05AC6"/>
    <w:rsid w:val="00C102F0"/>
    <w:rsid w:val="00C31181"/>
    <w:rsid w:val="00C347E8"/>
    <w:rsid w:val="00C40F83"/>
    <w:rsid w:val="00C41DBB"/>
    <w:rsid w:val="00C450C2"/>
    <w:rsid w:val="00C61579"/>
    <w:rsid w:val="00C7374F"/>
    <w:rsid w:val="00C76759"/>
    <w:rsid w:val="00C80580"/>
    <w:rsid w:val="00C809CD"/>
    <w:rsid w:val="00C9094B"/>
    <w:rsid w:val="00C91E45"/>
    <w:rsid w:val="00CA4F24"/>
    <w:rsid w:val="00CC09E7"/>
    <w:rsid w:val="00CC29E4"/>
    <w:rsid w:val="00CC5BE6"/>
    <w:rsid w:val="00CD39C5"/>
    <w:rsid w:val="00CD3B8F"/>
    <w:rsid w:val="00CD5ED4"/>
    <w:rsid w:val="00CD757A"/>
    <w:rsid w:val="00CE1E77"/>
    <w:rsid w:val="00CF0AF9"/>
    <w:rsid w:val="00D142B1"/>
    <w:rsid w:val="00D22755"/>
    <w:rsid w:val="00D37933"/>
    <w:rsid w:val="00D403D9"/>
    <w:rsid w:val="00D53448"/>
    <w:rsid w:val="00D64379"/>
    <w:rsid w:val="00D663EA"/>
    <w:rsid w:val="00D92C02"/>
    <w:rsid w:val="00D94FA2"/>
    <w:rsid w:val="00D965B7"/>
    <w:rsid w:val="00DB4A14"/>
    <w:rsid w:val="00DB5F7B"/>
    <w:rsid w:val="00DC4769"/>
    <w:rsid w:val="00DD0DFC"/>
    <w:rsid w:val="00DD7752"/>
    <w:rsid w:val="00E0050B"/>
    <w:rsid w:val="00E01566"/>
    <w:rsid w:val="00E04E9D"/>
    <w:rsid w:val="00E15592"/>
    <w:rsid w:val="00E21F88"/>
    <w:rsid w:val="00E53D6D"/>
    <w:rsid w:val="00E7628F"/>
    <w:rsid w:val="00E966D6"/>
    <w:rsid w:val="00EA03FB"/>
    <w:rsid w:val="00EC6C54"/>
    <w:rsid w:val="00ED2199"/>
    <w:rsid w:val="00EE3E92"/>
    <w:rsid w:val="00F1331F"/>
    <w:rsid w:val="00F14BA6"/>
    <w:rsid w:val="00F22DD0"/>
    <w:rsid w:val="00F41CC4"/>
    <w:rsid w:val="00F52AC1"/>
    <w:rsid w:val="00F5352C"/>
    <w:rsid w:val="00F616BD"/>
    <w:rsid w:val="00F644EF"/>
    <w:rsid w:val="00F70B68"/>
    <w:rsid w:val="00F82CE4"/>
    <w:rsid w:val="00FB4C50"/>
    <w:rsid w:val="00FC61A3"/>
    <w:rsid w:val="00FF0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74FFAD-008F-437A-81D8-762963226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9E7"/>
  </w:style>
  <w:style w:type="paragraph" w:styleId="Heading1">
    <w:name w:val="heading 1"/>
    <w:basedOn w:val="Normal"/>
    <w:next w:val="Normal"/>
    <w:link w:val="Heading1Char"/>
    <w:uiPriority w:val="9"/>
    <w:qFormat/>
    <w:rsid w:val="00CC09E7"/>
    <w:pPr>
      <w:keepNext/>
      <w:keepLines/>
      <w:spacing w:before="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CC09E7"/>
    <w:pPr>
      <w:keepNext/>
      <w:keepLines/>
      <w:spacing w:before="40"/>
      <w:outlineLvl w:val="1"/>
    </w:pPr>
    <w:rPr>
      <w:rFonts w:eastAsiaTheme="majorEastAsia" w:cstheme="majorBidi"/>
      <w:szCs w:val="26"/>
    </w:rPr>
  </w:style>
  <w:style w:type="paragraph" w:styleId="Heading3">
    <w:name w:val="heading 3"/>
    <w:basedOn w:val="Normal"/>
    <w:next w:val="Normal"/>
    <w:link w:val="Heading3Char"/>
    <w:uiPriority w:val="9"/>
    <w:unhideWhenUsed/>
    <w:qFormat/>
    <w:rsid w:val="00CC09E7"/>
    <w:pPr>
      <w:keepNext/>
      <w:keepLines/>
      <w:spacing w:before="40"/>
      <w:outlineLvl w:val="2"/>
    </w:pPr>
    <w:rPr>
      <w:rFonts w:asciiTheme="majorHAnsi" w:eastAsiaTheme="majorEastAsia" w:hAnsiTheme="majorHAnsi" w:cstheme="majorBidi"/>
      <w:color w:val="1F4D78" w:themeColor="accent1" w:themeShade="7F"/>
    </w:rPr>
  </w:style>
  <w:style w:type="paragraph" w:styleId="Heading5">
    <w:name w:val="heading 5"/>
    <w:basedOn w:val="Normal"/>
    <w:next w:val="Normal"/>
    <w:link w:val="Heading5Char"/>
    <w:uiPriority w:val="9"/>
    <w:semiHidden/>
    <w:unhideWhenUsed/>
    <w:qFormat/>
    <w:rsid w:val="00D92C02"/>
    <w:pPr>
      <w:keepNext/>
      <w:keepLines/>
      <w:spacing w:before="200"/>
      <w:outlineLvl w:val="4"/>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09E7"/>
    <w:rPr>
      <w:rFonts w:eastAsiaTheme="majorEastAsia" w:cstheme="majorBidi"/>
      <w:b/>
      <w:szCs w:val="32"/>
    </w:rPr>
  </w:style>
  <w:style w:type="character" w:customStyle="1" w:styleId="Heading2Char">
    <w:name w:val="Heading 2 Char"/>
    <w:basedOn w:val="DefaultParagraphFont"/>
    <w:link w:val="Heading2"/>
    <w:uiPriority w:val="9"/>
    <w:rsid w:val="00CC09E7"/>
    <w:rPr>
      <w:rFonts w:eastAsiaTheme="majorEastAsia" w:cstheme="majorBidi"/>
      <w:szCs w:val="26"/>
    </w:rPr>
  </w:style>
  <w:style w:type="character" w:customStyle="1" w:styleId="Heading3Char">
    <w:name w:val="Heading 3 Char"/>
    <w:basedOn w:val="DefaultParagraphFont"/>
    <w:link w:val="Heading3"/>
    <w:uiPriority w:val="9"/>
    <w:rsid w:val="00CC09E7"/>
    <w:rPr>
      <w:rFonts w:asciiTheme="majorHAnsi" w:eastAsiaTheme="majorEastAsia" w:hAnsiTheme="majorHAnsi" w:cstheme="majorBidi"/>
      <w:color w:val="1F4D78" w:themeColor="accent1" w:themeShade="7F"/>
    </w:rPr>
  </w:style>
  <w:style w:type="paragraph" w:styleId="Header">
    <w:name w:val="header"/>
    <w:basedOn w:val="Normal"/>
    <w:link w:val="HeaderChar"/>
    <w:uiPriority w:val="99"/>
    <w:unhideWhenUsed/>
    <w:rsid w:val="00CC09E7"/>
    <w:pPr>
      <w:tabs>
        <w:tab w:val="center" w:pos="4680"/>
        <w:tab w:val="right" w:pos="9360"/>
      </w:tabs>
      <w:spacing w:line="240" w:lineRule="auto"/>
    </w:pPr>
  </w:style>
  <w:style w:type="character" w:customStyle="1" w:styleId="HeaderChar">
    <w:name w:val="Header Char"/>
    <w:basedOn w:val="DefaultParagraphFont"/>
    <w:link w:val="Header"/>
    <w:uiPriority w:val="99"/>
    <w:rsid w:val="00CC09E7"/>
  </w:style>
  <w:style w:type="paragraph" w:styleId="Footer">
    <w:name w:val="footer"/>
    <w:basedOn w:val="Normal"/>
    <w:link w:val="FooterChar"/>
    <w:uiPriority w:val="99"/>
    <w:unhideWhenUsed/>
    <w:rsid w:val="00CC09E7"/>
    <w:pPr>
      <w:tabs>
        <w:tab w:val="center" w:pos="4680"/>
        <w:tab w:val="right" w:pos="9360"/>
      </w:tabs>
      <w:spacing w:line="240" w:lineRule="auto"/>
    </w:pPr>
  </w:style>
  <w:style w:type="character" w:customStyle="1" w:styleId="FooterChar">
    <w:name w:val="Footer Char"/>
    <w:basedOn w:val="DefaultParagraphFont"/>
    <w:link w:val="Footer"/>
    <w:uiPriority w:val="99"/>
    <w:rsid w:val="00CC09E7"/>
  </w:style>
  <w:style w:type="paragraph" w:styleId="ListParagraph">
    <w:name w:val="List Paragraph"/>
    <w:basedOn w:val="Normal"/>
    <w:uiPriority w:val="34"/>
    <w:qFormat/>
    <w:rsid w:val="00CC09E7"/>
    <w:pPr>
      <w:ind w:left="720"/>
      <w:contextualSpacing/>
    </w:pPr>
  </w:style>
  <w:style w:type="paragraph" w:styleId="NormalWeb">
    <w:name w:val="Normal (Web)"/>
    <w:basedOn w:val="Normal"/>
    <w:uiPriority w:val="99"/>
    <w:semiHidden/>
    <w:unhideWhenUsed/>
    <w:rsid w:val="00540E4D"/>
    <w:pPr>
      <w:spacing w:before="100" w:beforeAutospacing="1" w:after="100" w:afterAutospacing="1" w:line="240" w:lineRule="auto"/>
    </w:pPr>
    <w:rPr>
      <w:rFonts w:eastAsia="Times New Roman" w:cs="Times New Roman"/>
    </w:rPr>
  </w:style>
  <w:style w:type="character" w:styleId="Hyperlink">
    <w:name w:val="Hyperlink"/>
    <w:basedOn w:val="DefaultParagraphFont"/>
    <w:uiPriority w:val="99"/>
    <w:unhideWhenUsed/>
    <w:rsid w:val="00540E4D"/>
    <w:rPr>
      <w:color w:val="0563C1" w:themeColor="hyperlink"/>
      <w:u w:val="single"/>
    </w:rPr>
  </w:style>
  <w:style w:type="character" w:customStyle="1" w:styleId="Heading5Char">
    <w:name w:val="Heading 5 Char"/>
    <w:basedOn w:val="DefaultParagraphFont"/>
    <w:link w:val="Heading5"/>
    <w:uiPriority w:val="9"/>
    <w:semiHidden/>
    <w:rsid w:val="00D92C02"/>
    <w:rPr>
      <w:rFonts w:asciiTheme="majorHAnsi" w:eastAsiaTheme="majorEastAsia" w:hAnsiTheme="majorHAnsi" w:cstheme="majorBidi"/>
      <w:color w:val="1F4D78" w:themeColor="accent1" w:themeShade="7F"/>
    </w:rPr>
  </w:style>
  <w:style w:type="character" w:styleId="Emphasis">
    <w:name w:val="Emphasis"/>
    <w:basedOn w:val="DefaultParagraphFont"/>
    <w:uiPriority w:val="20"/>
    <w:qFormat/>
    <w:rsid w:val="006052FF"/>
    <w:rPr>
      <w:i/>
      <w:iCs/>
    </w:rPr>
  </w:style>
  <w:style w:type="character" w:customStyle="1" w:styleId="websearch-marked">
    <w:name w:val="web_search-marked"/>
    <w:basedOn w:val="DefaultParagraphFont"/>
    <w:rsid w:val="005C79BE"/>
  </w:style>
  <w:style w:type="character" w:customStyle="1" w:styleId="gray">
    <w:name w:val="gray"/>
    <w:basedOn w:val="DefaultParagraphFont"/>
    <w:rsid w:val="009A76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7254853">
      <w:bodyDiv w:val="1"/>
      <w:marLeft w:val="0"/>
      <w:marRight w:val="0"/>
      <w:marTop w:val="0"/>
      <w:marBottom w:val="0"/>
      <w:divBdr>
        <w:top w:val="none" w:sz="0" w:space="0" w:color="auto"/>
        <w:left w:val="none" w:sz="0" w:space="0" w:color="auto"/>
        <w:bottom w:val="none" w:sz="0" w:space="0" w:color="auto"/>
        <w:right w:val="none" w:sz="0" w:space="0" w:color="auto"/>
      </w:divBdr>
    </w:div>
    <w:div w:id="291133417">
      <w:bodyDiv w:val="1"/>
      <w:marLeft w:val="0"/>
      <w:marRight w:val="0"/>
      <w:marTop w:val="0"/>
      <w:marBottom w:val="0"/>
      <w:divBdr>
        <w:top w:val="none" w:sz="0" w:space="0" w:color="auto"/>
        <w:left w:val="none" w:sz="0" w:space="0" w:color="auto"/>
        <w:bottom w:val="none" w:sz="0" w:space="0" w:color="auto"/>
        <w:right w:val="none" w:sz="0" w:space="0" w:color="auto"/>
      </w:divBdr>
    </w:div>
    <w:div w:id="350107198">
      <w:bodyDiv w:val="1"/>
      <w:marLeft w:val="0"/>
      <w:marRight w:val="0"/>
      <w:marTop w:val="0"/>
      <w:marBottom w:val="0"/>
      <w:divBdr>
        <w:top w:val="none" w:sz="0" w:space="0" w:color="auto"/>
        <w:left w:val="none" w:sz="0" w:space="0" w:color="auto"/>
        <w:bottom w:val="none" w:sz="0" w:space="0" w:color="auto"/>
        <w:right w:val="none" w:sz="0" w:space="0" w:color="auto"/>
      </w:divBdr>
    </w:div>
    <w:div w:id="557667754">
      <w:bodyDiv w:val="1"/>
      <w:marLeft w:val="0"/>
      <w:marRight w:val="0"/>
      <w:marTop w:val="0"/>
      <w:marBottom w:val="0"/>
      <w:divBdr>
        <w:top w:val="none" w:sz="0" w:space="0" w:color="auto"/>
        <w:left w:val="none" w:sz="0" w:space="0" w:color="auto"/>
        <w:bottom w:val="none" w:sz="0" w:space="0" w:color="auto"/>
        <w:right w:val="none" w:sz="0" w:space="0" w:color="auto"/>
      </w:divBdr>
    </w:div>
    <w:div w:id="586159892">
      <w:bodyDiv w:val="1"/>
      <w:marLeft w:val="0"/>
      <w:marRight w:val="0"/>
      <w:marTop w:val="0"/>
      <w:marBottom w:val="0"/>
      <w:divBdr>
        <w:top w:val="none" w:sz="0" w:space="0" w:color="auto"/>
        <w:left w:val="none" w:sz="0" w:space="0" w:color="auto"/>
        <w:bottom w:val="none" w:sz="0" w:space="0" w:color="auto"/>
        <w:right w:val="none" w:sz="0" w:space="0" w:color="auto"/>
      </w:divBdr>
    </w:div>
    <w:div w:id="654182030">
      <w:bodyDiv w:val="1"/>
      <w:marLeft w:val="0"/>
      <w:marRight w:val="0"/>
      <w:marTop w:val="0"/>
      <w:marBottom w:val="0"/>
      <w:divBdr>
        <w:top w:val="none" w:sz="0" w:space="0" w:color="auto"/>
        <w:left w:val="none" w:sz="0" w:space="0" w:color="auto"/>
        <w:bottom w:val="none" w:sz="0" w:space="0" w:color="auto"/>
        <w:right w:val="none" w:sz="0" w:space="0" w:color="auto"/>
      </w:divBdr>
    </w:div>
    <w:div w:id="795832536">
      <w:bodyDiv w:val="1"/>
      <w:marLeft w:val="0"/>
      <w:marRight w:val="0"/>
      <w:marTop w:val="0"/>
      <w:marBottom w:val="0"/>
      <w:divBdr>
        <w:top w:val="none" w:sz="0" w:space="0" w:color="auto"/>
        <w:left w:val="none" w:sz="0" w:space="0" w:color="auto"/>
        <w:bottom w:val="none" w:sz="0" w:space="0" w:color="auto"/>
        <w:right w:val="none" w:sz="0" w:space="0" w:color="auto"/>
      </w:divBdr>
      <w:divsChild>
        <w:div w:id="229968771">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842285291">
      <w:bodyDiv w:val="1"/>
      <w:marLeft w:val="0"/>
      <w:marRight w:val="0"/>
      <w:marTop w:val="0"/>
      <w:marBottom w:val="0"/>
      <w:divBdr>
        <w:top w:val="none" w:sz="0" w:space="0" w:color="auto"/>
        <w:left w:val="none" w:sz="0" w:space="0" w:color="auto"/>
        <w:bottom w:val="none" w:sz="0" w:space="0" w:color="auto"/>
        <w:right w:val="none" w:sz="0" w:space="0" w:color="auto"/>
      </w:divBdr>
    </w:div>
    <w:div w:id="914625512">
      <w:bodyDiv w:val="1"/>
      <w:marLeft w:val="0"/>
      <w:marRight w:val="0"/>
      <w:marTop w:val="0"/>
      <w:marBottom w:val="0"/>
      <w:divBdr>
        <w:top w:val="none" w:sz="0" w:space="0" w:color="auto"/>
        <w:left w:val="none" w:sz="0" w:space="0" w:color="auto"/>
        <w:bottom w:val="none" w:sz="0" w:space="0" w:color="auto"/>
        <w:right w:val="none" w:sz="0" w:space="0" w:color="auto"/>
      </w:divBdr>
    </w:div>
    <w:div w:id="934559164">
      <w:bodyDiv w:val="1"/>
      <w:marLeft w:val="0"/>
      <w:marRight w:val="0"/>
      <w:marTop w:val="0"/>
      <w:marBottom w:val="0"/>
      <w:divBdr>
        <w:top w:val="none" w:sz="0" w:space="0" w:color="auto"/>
        <w:left w:val="none" w:sz="0" w:space="0" w:color="auto"/>
        <w:bottom w:val="none" w:sz="0" w:space="0" w:color="auto"/>
        <w:right w:val="none" w:sz="0" w:space="0" w:color="auto"/>
      </w:divBdr>
    </w:div>
    <w:div w:id="1077165811">
      <w:bodyDiv w:val="1"/>
      <w:marLeft w:val="0"/>
      <w:marRight w:val="0"/>
      <w:marTop w:val="0"/>
      <w:marBottom w:val="0"/>
      <w:divBdr>
        <w:top w:val="none" w:sz="0" w:space="0" w:color="auto"/>
        <w:left w:val="none" w:sz="0" w:space="0" w:color="auto"/>
        <w:bottom w:val="none" w:sz="0" w:space="0" w:color="auto"/>
        <w:right w:val="none" w:sz="0" w:space="0" w:color="auto"/>
      </w:divBdr>
    </w:div>
    <w:div w:id="1114131399">
      <w:bodyDiv w:val="1"/>
      <w:marLeft w:val="0"/>
      <w:marRight w:val="0"/>
      <w:marTop w:val="0"/>
      <w:marBottom w:val="0"/>
      <w:divBdr>
        <w:top w:val="none" w:sz="0" w:space="0" w:color="auto"/>
        <w:left w:val="none" w:sz="0" w:space="0" w:color="auto"/>
        <w:bottom w:val="none" w:sz="0" w:space="0" w:color="auto"/>
        <w:right w:val="none" w:sz="0" w:space="0" w:color="auto"/>
      </w:divBdr>
    </w:div>
    <w:div w:id="1200971634">
      <w:bodyDiv w:val="1"/>
      <w:marLeft w:val="0"/>
      <w:marRight w:val="0"/>
      <w:marTop w:val="0"/>
      <w:marBottom w:val="0"/>
      <w:divBdr>
        <w:top w:val="none" w:sz="0" w:space="0" w:color="auto"/>
        <w:left w:val="none" w:sz="0" w:space="0" w:color="auto"/>
        <w:bottom w:val="none" w:sz="0" w:space="0" w:color="auto"/>
        <w:right w:val="none" w:sz="0" w:space="0" w:color="auto"/>
      </w:divBdr>
    </w:div>
    <w:div w:id="1323007325">
      <w:bodyDiv w:val="1"/>
      <w:marLeft w:val="0"/>
      <w:marRight w:val="0"/>
      <w:marTop w:val="0"/>
      <w:marBottom w:val="0"/>
      <w:divBdr>
        <w:top w:val="none" w:sz="0" w:space="0" w:color="auto"/>
        <w:left w:val="none" w:sz="0" w:space="0" w:color="auto"/>
        <w:bottom w:val="none" w:sz="0" w:space="0" w:color="auto"/>
        <w:right w:val="none" w:sz="0" w:space="0" w:color="auto"/>
      </w:divBdr>
      <w:divsChild>
        <w:div w:id="1287201790">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60517578">
      <w:bodyDiv w:val="1"/>
      <w:marLeft w:val="0"/>
      <w:marRight w:val="0"/>
      <w:marTop w:val="0"/>
      <w:marBottom w:val="0"/>
      <w:divBdr>
        <w:top w:val="none" w:sz="0" w:space="0" w:color="auto"/>
        <w:left w:val="none" w:sz="0" w:space="0" w:color="auto"/>
        <w:bottom w:val="none" w:sz="0" w:space="0" w:color="auto"/>
        <w:right w:val="none" w:sz="0" w:space="0" w:color="auto"/>
      </w:divBdr>
    </w:div>
    <w:div w:id="1784691789">
      <w:bodyDiv w:val="1"/>
      <w:marLeft w:val="0"/>
      <w:marRight w:val="0"/>
      <w:marTop w:val="0"/>
      <w:marBottom w:val="0"/>
      <w:divBdr>
        <w:top w:val="none" w:sz="0" w:space="0" w:color="auto"/>
        <w:left w:val="none" w:sz="0" w:space="0" w:color="auto"/>
        <w:bottom w:val="none" w:sz="0" w:space="0" w:color="auto"/>
        <w:right w:val="none" w:sz="0" w:space="0" w:color="auto"/>
      </w:divBdr>
    </w:div>
    <w:div w:id="1898738402">
      <w:bodyDiv w:val="1"/>
      <w:marLeft w:val="0"/>
      <w:marRight w:val="0"/>
      <w:marTop w:val="0"/>
      <w:marBottom w:val="0"/>
      <w:divBdr>
        <w:top w:val="none" w:sz="0" w:space="0" w:color="auto"/>
        <w:left w:val="none" w:sz="0" w:space="0" w:color="auto"/>
        <w:bottom w:val="none" w:sz="0" w:space="0" w:color="auto"/>
        <w:right w:val="none" w:sz="0" w:space="0" w:color="auto"/>
      </w:divBdr>
    </w:div>
    <w:div w:id="1922524370">
      <w:bodyDiv w:val="1"/>
      <w:marLeft w:val="0"/>
      <w:marRight w:val="0"/>
      <w:marTop w:val="0"/>
      <w:marBottom w:val="0"/>
      <w:divBdr>
        <w:top w:val="none" w:sz="0" w:space="0" w:color="auto"/>
        <w:left w:val="none" w:sz="0" w:space="0" w:color="auto"/>
        <w:bottom w:val="none" w:sz="0" w:space="0" w:color="auto"/>
        <w:right w:val="none" w:sz="0" w:space="0" w:color="auto"/>
      </w:divBdr>
    </w:div>
    <w:div w:id="1988511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ettings" Target="settings.xml" /><Relationship Id="rId7" Type="http://schemas.openxmlformats.org/officeDocument/2006/relationships/hyperlink" Target="https://www.wiley.com/WileyCDA/Section/id-831241.html" TargetMode="Externa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551</Words>
  <Characters>3144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dc:creator>
  <cp:keywords/>
  <dc:description/>
  <cp:lastModifiedBy>nyoike31@gmail.com</cp:lastModifiedBy>
  <cp:revision>2</cp:revision>
  <dcterms:created xsi:type="dcterms:W3CDTF">2021-01-19T13:26:00Z</dcterms:created>
  <dcterms:modified xsi:type="dcterms:W3CDTF">2021-01-19T13:26:00Z</dcterms:modified>
</cp:coreProperties>
</file>